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1B" w:rsidRDefault="00605532">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10236200</wp:posOffset>
            </wp:positionH>
            <wp:positionV relativeFrom="topMargin">
              <wp:posOffset>12280900</wp:posOffset>
            </wp:positionV>
            <wp:extent cx="292100" cy="368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92100" cy="3683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9</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修辞手法</w:t>
      </w:r>
    </w:p>
    <w:p w:rsidR="0067211B" w:rsidRDefault="00605532">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67211B" w:rsidRPr="0006322F" w:rsidRDefault="00605532" w:rsidP="0006322F">
      <w:pPr>
        <w:spacing w:line="360" w:lineRule="auto"/>
        <w:textAlignment w:val="center"/>
        <w:rPr>
          <w:rFonts w:ascii="Times New Roman" w:eastAsia="黑体" w:hAnsi="Times New Roman" w:cs="Times New Roman"/>
          <w:color w:val="C00000"/>
          <w:sz w:val="24"/>
        </w:rPr>
      </w:pPr>
      <w:r w:rsidRPr="0006322F">
        <w:rPr>
          <w:rFonts w:ascii="Times New Roman" w:eastAsia="黑体" w:hAnsi="Times New Roman" w:cs="Times New Roman" w:hint="eastAsia"/>
          <w:color w:val="C00000"/>
          <w:sz w:val="24"/>
        </w:rPr>
        <w:t>暂无</w:t>
      </w:r>
    </w:p>
    <w:p w:rsidR="0067211B" w:rsidRPr="0006322F" w:rsidRDefault="00605532" w:rsidP="0006322F">
      <w:pPr>
        <w:spacing w:line="360" w:lineRule="auto"/>
        <w:textAlignment w:val="center"/>
        <w:rPr>
          <w:rFonts w:ascii="Times New Roman" w:eastAsia="黑体" w:hAnsi="Times New Roman" w:cs="Times New Roman"/>
          <w:color w:val="C00000"/>
          <w:sz w:val="24"/>
        </w:rPr>
      </w:pPr>
      <w:r w:rsidRPr="0006322F">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67211B" w:rsidRPr="0006322F" w:rsidRDefault="0060553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（2022·全国甲卷）</w:t>
      </w:r>
      <w:r w:rsidRPr="0006322F">
        <w:rPr>
          <w:sz w:val="24"/>
        </w:rPr>
        <w:t>阅读下面的文字，完成下面小题。</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又是一年槐花儿飘香的季节，小伙伴们有没有想起儿时那些带有妈妈专属味道的槐花美食？不过，槐花①______。常见的槐花有三种：淡黄色的国槐花，夏末开花，可以入药②______；白色的刺槐花（也叫洋槐花），夏初开花，花香味甜，可食用但不可入药；红色的槐花（变种）仅供观赏，既不能食用，③______。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sidRPr="0006322F">
        <w:rPr>
          <w:sz w:val="24"/>
        </w:rPr>
        <w:t>“</w:t>
      </w:r>
      <w:r w:rsidRPr="0006322F">
        <w:rPr>
          <w:rFonts w:ascii="楷体" w:eastAsia="楷体" w:hAnsi="楷体" w:cs="楷体"/>
          <w:sz w:val="24"/>
        </w:rPr>
        <w:t>神树</w:t>
      </w:r>
      <w:r w:rsidRPr="0006322F">
        <w:rPr>
          <w:sz w:val="24"/>
        </w:rPr>
        <w:t>”</w:t>
      </w:r>
      <w:r w:rsidRPr="0006322F">
        <w:rPr>
          <w:rFonts w:ascii="楷体" w:eastAsia="楷体" w:hAnsi="楷体" w:cs="楷体"/>
          <w:sz w:val="24"/>
        </w:rPr>
        <w:t>，种植在敬神祭祖的社坛周围；作为吉祥的象征，种在庭前屋后。古代社会，槐树还是三公（太师、太傅、太保）宰辅之位的象征，并出现了一些由</w:t>
      </w:r>
      <w:r w:rsidRPr="0006322F">
        <w:rPr>
          <w:sz w:val="24"/>
        </w:rPr>
        <w:t>“</w:t>
      </w:r>
      <w:r w:rsidRPr="0006322F">
        <w:rPr>
          <w:rFonts w:ascii="楷体" w:eastAsia="楷体" w:hAnsi="楷体" w:cs="楷体"/>
          <w:sz w:val="24"/>
        </w:rPr>
        <w:t>槐</w:t>
      </w:r>
      <w:r w:rsidRPr="0006322F">
        <w:rPr>
          <w:sz w:val="24"/>
        </w:rPr>
        <w:t>”</w:t>
      </w:r>
      <w:r w:rsidRPr="0006322F">
        <w:rPr>
          <w:rFonts w:ascii="楷体" w:eastAsia="楷体" w:hAnsi="楷体" w:cs="楷体"/>
          <w:sz w:val="24"/>
        </w:rPr>
        <w:t>字构成的具有政治寓意的词，如槐岳（朝廷高官）、</w:t>
      </w:r>
      <w:r w:rsidRPr="0006322F">
        <w:rPr>
          <w:rFonts w:ascii="楷体" w:eastAsia="楷体" w:hAnsi="楷体" w:cs="楷体"/>
          <w:sz w:val="24"/>
          <w:em w:val="dot"/>
        </w:rPr>
        <w:t>槐蝉</w:t>
      </w:r>
      <w:r w:rsidRPr="0006322F">
        <w:rPr>
          <w:rFonts w:ascii="楷体" w:eastAsia="楷体" w:hAnsi="楷体" w:cs="楷体"/>
          <w:sz w:val="24"/>
        </w:rPr>
        <w:t>（高官显贵）、槐第（三公的宅第）等，槐树因此也受到读书人的喜爱。</w:t>
      </w:r>
    </w:p>
    <w:p w:rsidR="0067211B" w:rsidRPr="0006322F" w:rsidRDefault="00605532" w:rsidP="0006322F">
      <w:pPr>
        <w:shd w:val="clear" w:color="auto" w:fill="FFFFFF"/>
        <w:spacing w:line="360" w:lineRule="auto"/>
        <w:jc w:val="left"/>
        <w:textAlignment w:val="center"/>
        <w:rPr>
          <w:sz w:val="24"/>
        </w:rPr>
      </w:pPr>
      <w:r w:rsidRPr="0006322F">
        <w:rPr>
          <w:sz w:val="24"/>
        </w:rPr>
        <w:t>21</w:t>
      </w:r>
      <w:r w:rsidRPr="0006322F">
        <w:rPr>
          <w:sz w:val="24"/>
        </w:rPr>
        <w:t>．下列选项中，加点的词语和文中</w:t>
      </w:r>
      <w:r w:rsidRPr="0006322F">
        <w:rPr>
          <w:sz w:val="24"/>
        </w:rPr>
        <w:t>“</w:t>
      </w:r>
      <w:r w:rsidRPr="0006322F">
        <w:rPr>
          <w:sz w:val="24"/>
        </w:rPr>
        <w:t>槐蝉</w:t>
      </w:r>
      <w:r w:rsidRPr="0006322F">
        <w:rPr>
          <w:sz w:val="24"/>
        </w:rPr>
        <w:t>”</w:t>
      </w:r>
      <w:r w:rsidRPr="0006322F">
        <w:rPr>
          <w:sz w:val="24"/>
        </w:rPr>
        <w:t>所用修辞手法不同的一项是（</w:t>
      </w:r>
      <w:r w:rsidRPr="0006322F">
        <w:rPr>
          <w:rFonts w:ascii="Times New Roman" w:eastAsia="Times New Roman" w:hAnsi="Times New Roman" w:cs="Times New Roman"/>
          <w:kern w:val="0"/>
          <w:sz w:val="32"/>
          <w:szCs w:val="24"/>
        </w:rPr>
        <w:t>   </w:t>
      </w:r>
      <w:r w:rsidRPr="0006322F">
        <w:rPr>
          <w:sz w:val="24"/>
        </w:rPr>
        <w:t>）</w:t>
      </w:r>
    </w:p>
    <w:p w:rsidR="0067211B" w:rsidRPr="0006322F" w:rsidRDefault="00605532" w:rsidP="0006322F">
      <w:pPr>
        <w:shd w:val="clear" w:color="auto" w:fill="FFFFFF"/>
        <w:spacing w:line="360" w:lineRule="auto"/>
        <w:jc w:val="left"/>
        <w:textAlignment w:val="center"/>
        <w:rPr>
          <w:sz w:val="24"/>
        </w:rPr>
      </w:pPr>
      <w:r w:rsidRPr="0006322F">
        <w:rPr>
          <w:sz w:val="24"/>
        </w:rPr>
        <w:t>A</w:t>
      </w:r>
      <w:r w:rsidRPr="0006322F">
        <w:rPr>
          <w:sz w:val="24"/>
        </w:rPr>
        <w:t>．主人下马客在船，举酒欲饮无</w:t>
      </w:r>
      <w:r w:rsidRPr="0006322F">
        <w:rPr>
          <w:sz w:val="24"/>
          <w:em w:val="dot"/>
        </w:rPr>
        <w:t>管弦</w:t>
      </w:r>
      <w:r w:rsidRPr="0006322F">
        <w:rPr>
          <w:sz w:val="24"/>
        </w:rPr>
        <w:t>。</w:t>
      </w:r>
    </w:p>
    <w:p w:rsidR="0067211B" w:rsidRPr="0006322F" w:rsidRDefault="00605532" w:rsidP="0006322F">
      <w:pPr>
        <w:shd w:val="clear" w:color="auto" w:fill="FFFFFF"/>
        <w:spacing w:line="360" w:lineRule="auto"/>
        <w:jc w:val="left"/>
        <w:textAlignment w:val="center"/>
        <w:rPr>
          <w:sz w:val="24"/>
        </w:rPr>
      </w:pPr>
      <w:r w:rsidRPr="0006322F">
        <w:rPr>
          <w:sz w:val="24"/>
        </w:rPr>
        <w:t>B</w:t>
      </w:r>
      <w:r w:rsidRPr="0006322F">
        <w:rPr>
          <w:sz w:val="24"/>
        </w:rPr>
        <w:t>．埋骨何须</w:t>
      </w:r>
      <w:r w:rsidRPr="0006322F">
        <w:rPr>
          <w:sz w:val="24"/>
          <w:em w:val="dot"/>
        </w:rPr>
        <w:t>桑梓</w:t>
      </w:r>
      <w:r w:rsidRPr="0006322F">
        <w:rPr>
          <w:sz w:val="24"/>
        </w:rPr>
        <w:t>地，人生无处不青山。</w:t>
      </w:r>
    </w:p>
    <w:p w:rsidR="0067211B" w:rsidRPr="0006322F" w:rsidRDefault="00605532" w:rsidP="0006322F">
      <w:pPr>
        <w:shd w:val="clear" w:color="auto" w:fill="FFFFFF"/>
        <w:spacing w:line="360" w:lineRule="auto"/>
        <w:jc w:val="left"/>
        <w:textAlignment w:val="center"/>
        <w:rPr>
          <w:sz w:val="24"/>
        </w:rPr>
      </w:pPr>
      <w:r w:rsidRPr="0006322F">
        <w:rPr>
          <w:sz w:val="24"/>
        </w:rPr>
        <w:t>C</w:t>
      </w:r>
      <w:r w:rsidRPr="0006322F">
        <w:rPr>
          <w:sz w:val="24"/>
        </w:rPr>
        <w:t>．六军不发无奈何，宛转</w:t>
      </w:r>
      <w:r w:rsidRPr="0006322F">
        <w:rPr>
          <w:sz w:val="24"/>
          <w:em w:val="dot"/>
        </w:rPr>
        <w:t>娥眉</w:t>
      </w:r>
      <w:r w:rsidRPr="0006322F">
        <w:rPr>
          <w:sz w:val="24"/>
        </w:rPr>
        <w:t>马前死。</w:t>
      </w:r>
    </w:p>
    <w:p w:rsidR="0067211B" w:rsidRPr="00BA0FED" w:rsidRDefault="00605532" w:rsidP="00BA0FED">
      <w:pPr>
        <w:shd w:val="clear" w:color="auto" w:fill="FFFFFF"/>
        <w:spacing w:line="360" w:lineRule="auto"/>
        <w:jc w:val="left"/>
        <w:textAlignment w:val="center"/>
        <w:rPr>
          <w:color w:val="FF0000"/>
          <w:sz w:val="24"/>
        </w:rPr>
      </w:pPr>
      <w:r w:rsidRPr="0006322F">
        <w:rPr>
          <w:sz w:val="24"/>
        </w:rPr>
        <w:t>D</w:t>
      </w:r>
      <w:r w:rsidRPr="0006322F">
        <w:rPr>
          <w:sz w:val="24"/>
        </w:rPr>
        <w:t>．心非</w:t>
      </w:r>
      <w:r w:rsidRPr="0006322F">
        <w:rPr>
          <w:sz w:val="24"/>
          <w:em w:val="dot"/>
        </w:rPr>
        <w:t>木石</w:t>
      </w:r>
      <w:r w:rsidRPr="0006322F">
        <w:rPr>
          <w:sz w:val="24"/>
        </w:rPr>
        <w:t>岂无感，吞声踯躅不敢言。</w:t>
      </w:r>
    </w:p>
    <w:p w:rsidR="0067211B" w:rsidRPr="0006322F" w:rsidRDefault="0060553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（2022·新高考Ⅰ卷）</w:t>
      </w:r>
      <w:r w:rsidRPr="0006322F">
        <w:rPr>
          <w:sz w:val="24"/>
        </w:rPr>
        <w:t>阅读下面的文字，完成下列小题。</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科学家栾恩杰当年高考时报考的是电机系，因为服从国家安排改学自动控制，从此与国防和航天事业有了</w:t>
      </w:r>
      <w:r w:rsidRPr="0006322F">
        <w:rPr>
          <w:rFonts w:ascii="楷体" w:eastAsia="楷体" w:hAnsi="楷体" w:cs="楷体"/>
          <w:sz w:val="24"/>
          <w:u w:val="single"/>
        </w:rPr>
        <w:t xml:space="preserve"> ① 。</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20世纪60年代，栾恩杰到第七机械工业部工作后参与的第一个重大任务就是我国潜地导弹“巨浪一号”的研制，潜地导弹作为秘密武器，在欧美国家是</w:t>
      </w:r>
      <w:r w:rsidRPr="0006322F">
        <w:rPr>
          <w:rFonts w:ascii="楷体" w:eastAsia="楷体" w:hAnsi="楷体" w:cs="楷体"/>
          <w:sz w:val="24"/>
          <w:u w:val="single"/>
        </w:rPr>
        <w:t xml:space="preserve"> ② </w:t>
      </w:r>
      <w:r w:rsidRPr="0006322F">
        <w:rPr>
          <w:rFonts w:ascii="楷体" w:eastAsia="楷体" w:hAnsi="楷体" w:cs="楷体"/>
          <w:sz w:val="24"/>
        </w:rPr>
        <w:t>的国防项目，鲜有资料可供借鉴，在没有国外技术援助、自身又缺乏技术力量的情况下，</w:t>
      </w:r>
      <w:r w:rsidRPr="0006322F">
        <w:rPr>
          <w:rFonts w:ascii="楷体" w:eastAsia="楷体" w:hAnsi="楷体" w:cs="楷体"/>
          <w:sz w:val="24"/>
          <w:u w:val="wave"/>
        </w:rPr>
        <w:t>整个团队按照先在陆上发射台发射、再把导弹装进发射筒以模拟水下发射环境、最后进行潜艇发射的规划开始了“巨浪一号”的研制攻关。</w:t>
      </w:r>
      <w:r w:rsidRPr="0006322F">
        <w:rPr>
          <w:rFonts w:ascii="楷体" w:eastAsia="楷体" w:hAnsi="楷体" w:cs="楷体"/>
          <w:sz w:val="24"/>
        </w:rPr>
        <w:t>这三步被称为“台、筒、艇”，但每一步都失败过。</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lastRenderedPageBreak/>
        <w:t>失败在航天领域的研发过程中是</w:t>
      </w:r>
      <w:r w:rsidRPr="0006322F">
        <w:rPr>
          <w:rFonts w:ascii="楷体" w:eastAsia="楷体" w:hAnsi="楷体" w:cs="楷体"/>
          <w:sz w:val="24"/>
          <w:u w:val="single"/>
        </w:rPr>
        <w:t xml:space="preserve"> ③ </w:t>
      </w:r>
      <w:r w:rsidRPr="0006322F">
        <w:rPr>
          <w:rFonts w:ascii="楷体" w:eastAsia="楷体" w:hAnsi="楷体" w:cs="楷体"/>
          <w:sz w:val="24"/>
        </w:rPr>
        <w:t>的。栾恩杰从导弹研究的技术员到中国探月工程首任总指挥，经历过各种各样的失败，大到火箭里面的特殊装置出现问题，小到一个插头插错了，</w:t>
      </w:r>
      <w:r w:rsidRPr="0006322F">
        <w:rPr>
          <w:rFonts w:ascii="楷体" w:eastAsia="楷体" w:hAnsi="楷体" w:cs="楷体"/>
          <w:sz w:val="24"/>
          <w:u w:val="single"/>
        </w:rPr>
        <w:t>这些失败意味着什么？意味着多少个日夜的辛苦付之一炬，意味着接下来的工作更加艰苦卓绝，意味着你在世界的航天格局中可能突然之间换了赛道</w:t>
      </w:r>
      <w:r w:rsidRPr="0006322F">
        <w:rPr>
          <w:rFonts w:ascii="楷体" w:eastAsia="楷体" w:hAnsi="楷体" w:cs="楷体"/>
          <w:sz w:val="24"/>
        </w:rPr>
        <w:t>，栾恩杰认为：失败也是在给我们上课，当问题一一解决的时候，成功就在我们前面。</w:t>
      </w:r>
    </w:p>
    <w:p w:rsidR="0006322F" w:rsidRDefault="00605532" w:rsidP="0006322F">
      <w:pPr>
        <w:shd w:val="clear" w:color="auto" w:fill="FFFFFF"/>
        <w:spacing w:line="360" w:lineRule="auto"/>
        <w:jc w:val="left"/>
        <w:textAlignment w:val="center"/>
        <w:rPr>
          <w:sz w:val="24"/>
        </w:rPr>
      </w:pPr>
      <w:r w:rsidRPr="0006322F">
        <w:rPr>
          <w:sz w:val="24"/>
        </w:rPr>
        <w:t>20</w:t>
      </w:r>
      <w:r w:rsidRPr="0006322F">
        <w:rPr>
          <w:sz w:val="24"/>
        </w:rPr>
        <w:t>．文中画横线的句子使用了设问和排比的修辞手法，请结合材料简要分析其表达效果。</w:t>
      </w:r>
    </w:p>
    <w:p w:rsidR="0067211B" w:rsidRPr="0006322F" w:rsidRDefault="0060553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（2022·新高考Ⅱ卷）</w:t>
      </w:r>
      <w:r w:rsidRPr="0006322F">
        <w:rPr>
          <w:sz w:val="24"/>
        </w:rPr>
        <w:t>阅读下面的文字，完成下面小题。</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这小城并不怎样繁华，只有两条大街，一条从南到北，一条从东到西，而最有名的算是十字街了。十字街口集中了全城的精华。十字街上有金银首饰店、布庄、油盐店、茶庄、药店，也有拔牙的洋医生。</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这小城里面以前住着我的祖父，现在埋着我的祖父。</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u w:val="single"/>
        </w:rPr>
        <w:t>我生的时候，祖父已经六十多岁了。我长到四五岁，祖父就快七十了。我还没有长到二十岁，祖父就七八十岁了。祖父一过八十，祖父就死了。</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从前那后花园的主人，而今不见了。</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那园里的蝴蝶，蚂蚱，蜻蜓，也许还是年年仍旧，也许现在完全荒凉了。</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小黄瓜，大倭瓜，也许还是年年的种着，也许现在根本没有了。</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u w:val="wave"/>
        </w:rPr>
        <w:t>那早晨的露珠是不是还落在花盆架上，那午间的太阳是不是还照着那大向日葵，那黄昏时候的红霞是不是还会一会儿工夫变出来一匹马来，一会儿工夫变出来一匹狗来，那么变着。</w:t>
      </w:r>
    </w:p>
    <w:p w:rsidR="0006322F" w:rsidRDefault="00605532" w:rsidP="0006322F">
      <w:pPr>
        <w:shd w:val="clear" w:color="auto" w:fill="FFFFFF"/>
        <w:spacing w:line="360" w:lineRule="auto"/>
        <w:jc w:val="left"/>
        <w:textAlignment w:val="center"/>
        <w:rPr>
          <w:sz w:val="24"/>
        </w:rPr>
      </w:pPr>
      <w:r w:rsidRPr="0006322F">
        <w:rPr>
          <w:sz w:val="24"/>
        </w:rPr>
        <w:t>23</w:t>
      </w:r>
      <w:r w:rsidRPr="0006322F">
        <w:rPr>
          <w:sz w:val="24"/>
        </w:rPr>
        <w:t>．文中画波浪线的部分除了比拟以外还使用了哪种修辞手法？请结合原文分析其表达效果。</w:t>
      </w:r>
    </w:p>
    <w:p w:rsidR="0067211B" w:rsidRPr="0006322F" w:rsidRDefault="00605532" w:rsidP="0006322F">
      <w:pPr>
        <w:spacing w:line="360" w:lineRule="auto"/>
        <w:textAlignment w:val="center"/>
        <w:rPr>
          <w:rFonts w:ascii="Times New Roman" w:eastAsia="黑体" w:hAnsi="Times New Roman" w:cs="Times New Roman"/>
          <w:color w:val="C00000"/>
          <w:sz w:val="24"/>
        </w:rPr>
      </w:pPr>
      <w:r w:rsidRPr="0006322F">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67211B" w:rsidRPr="0006322F" w:rsidRDefault="0060553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（2021·全国甲卷）</w:t>
      </w:r>
      <w:r w:rsidRPr="0006322F">
        <w:rPr>
          <w:sz w:val="24"/>
        </w:rPr>
        <w:t>阅读下面的文字，完成下面小题。</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新疆是我国较早大量种植和使用棉花的地区之一。新疆光照充足，热量丰富，空气干燥，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新疆属于绿洲农业区，干旱少雨，</w:t>
      </w:r>
      <w:r w:rsidRPr="0006322F">
        <w:rPr>
          <w:rFonts w:ascii="楷体" w:eastAsia="楷体" w:hAnsi="楷体" w:cs="楷体"/>
          <w:sz w:val="24"/>
          <w:u w:val="wave"/>
        </w:rPr>
        <w:t>为了让棉花吃好喝好长得好</w:t>
      </w:r>
      <w:r w:rsidRPr="0006322F">
        <w:rPr>
          <w:rFonts w:ascii="楷体" w:eastAsia="楷体" w:hAnsi="楷体" w:cs="楷体"/>
          <w:sz w:val="24"/>
        </w:rPr>
        <w:t>，就要进行科学的水肥管理。膜下滴灌、水肥一体化灌溉等栽培技术的应用，为新疆棉生产的提质增效奠定了坚实的基础。</w:t>
      </w:r>
    </w:p>
    <w:p w:rsidR="0006322F" w:rsidRDefault="00605532" w:rsidP="0006322F">
      <w:pPr>
        <w:shd w:val="clear" w:color="auto" w:fill="FFFFFF"/>
        <w:spacing w:line="360" w:lineRule="auto"/>
        <w:jc w:val="left"/>
        <w:textAlignment w:val="center"/>
        <w:rPr>
          <w:sz w:val="24"/>
        </w:rPr>
      </w:pPr>
      <w:r w:rsidRPr="0006322F">
        <w:rPr>
          <w:sz w:val="24"/>
        </w:rPr>
        <w:t>21</w:t>
      </w:r>
      <w:r w:rsidRPr="0006322F">
        <w:rPr>
          <w:sz w:val="24"/>
        </w:rPr>
        <w:t>．文中画波浪线处使用了拟人的修辞手法，请简要分析其表达效果。</w:t>
      </w:r>
    </w:p>
    <w:p w:rsidR="0067211B" w:rsidRPr="0006322F" w:rsidRDefault="00605532" w:rsidP="0006322F">
      <w:pPr>
        <w:spacing w:line="360" w:lineRule="auto"/>
        <w:jc w:val="left"/>
        <w:textAlignment w:val="center"/>
        <w:rPr>
          <w:sz w:val="24"/>
        </w:rPr>
      </w:pPr>
      <w:r w:rsidRPr="0006322F">
        <w:rPr>
          <w:rFonts w:ascii="方正粗黑宋简体" w:eastAsia="方正粗黑宋简体" w:hAnsi="方正粗黑宋简体" w:hint="eastAsia"/>
          <w:color w:val="FF0000"/>
          <w:sz w:val="24"/>
        </w:rPr>
        <w:lastRenderedPageBreak/>
        <w:t>（2021·新高考I卷）</w:t>
      </w:r>
      <w:r w:rsidRPr="0006322F">
        <w:rPr>
          <w:sz w:val="24"/>
        </w:rPr>
        <w:t>阅读下面的文字，完成下面小题。</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欢快的锣鼓敲起来，欢腾的雄狮舞起来，</w:t>
      </w:r>
      <w:r w:rsidRPr="0006322F">
        <w:rPr>
          <w:sz w:val="24"/>
        </w:rPr>
        <w:t>“</w:t>
      </w:r>
      <w:r w:rsidRPr="0006322F">
        <w:rPr>
          <w:rFonts w:ascii="楷体" w:eastAsia="楷体" w:hAnsi="楷体" w:cs="楷体"/>
          <w:sz w:val="24"/>
        </w:rPr>
        <w:t>闹元宵，学‘四史’</w:t>
      </w:r>
      <w:r w:rsidRPr="0006322F">
        <w:rPr>
          <w:sz w:val="24"/>
        </w:rPr>
        <w:t>”</w:t>
      </w:r>
      <w:r w:rsidRPr="0006322F">
        <w:rPr>
          <w:rFonts w:ascii="楷体" w:eastAsia="楷体" w:hAnsi="楷体" w:cs="楷体"/>
          <w:sz w:val="24"/>
        </w:rPr>
        <w:t>文明实践示范活动日在市文化艺术中心隆重举行，活动分为</w:t>
      </w:r>
      <w:r w:rsidRPr="0006322F">
        <w:rPr>
          <w:sz w:val="24"/>
        </w:rPr>
        <w:t>“</w:t>
      </w:r>
      <w:r w:rsidRPr="0006322F">
        <w:rPr>
          <w:rFonts w:ascii="楷体" w:eastAsia="楷体" w:hAnsi="楷体" w:cs="楷体"/>
          <w:sz w:val="24"/>
        </w:rPr>
        <w:t>四史</w:t>
      </w:r>
      <w:r w:rsidRPr="0006322F">
        <w:rPr>
          <w:sz w:val="24"/>
        </w:rPr>
        <w:t>”</w:t>
      </w:r>
      <w:r w:rsidRPr="0006322F">
        <w:rPr>
          <w:rFonts w:ascii="楷体" w:eastAsia="楷体" w:hAnsi="楷体" w:cs="楷体"/>
          <w:sz w:val="24"/>
        </w:rPr>
        <w:t>猜谜颂红色文化、非遗展示传民俗文化、戏曲联唱扬传统文化三个篇章，民俗与党史彼此交融，传统与现代________。</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元宵线上活动直播间里________，一场关于党史知识和传统民俗知识的直播宣讲</w:t>
      </w:r>
      <w:r w:rsidRPr="0006322F">
        <w:rPr>
          <w:sz w:val="24"/>
        </w:rPr>
        <w:t>“</w:t>
      </w:r>
      <w:r w:rsidRPr="0006322F">
        <w:rPr>
          <w:rFonts w:ascii="楷体" w:eastAsia="楷体" w:hAnsi="楷体" w:cs="楷体"/>
          <w:sz w:val="24"/>
        </w:rPr>
        <w:t>圈粉</w:t>
      </w:r>
      <w:r w:rsidRPr="0006322F">
        <w:rPr>
          <w:sz w:val="24"/>
        </w:rPr>
        <w:t>”</w:t>
      </w:r>
      <w:r w:rsidRPr="0006322F">
        <w:rPr>
          <w:rFonts w:ascii="楷体" w:eastAsia="楷体" w:hAnsi="楷体" w:cs="楷体"/>
          <w:sz w:val="24"/>
        </w:rPr>
        <w:t>无数，辖区党员，青年志愿者以及现场观众________地进入直播间，感受节目的欢快气氛。</w:t>
      </w:r>
      <w:r w:rsidRPr="0006322F">
        <w:rPr>
          <w:rFonts w:ascii="楷体" w:eastAsia="楷体" w:hAnsi="楷体" w:cs="楷体"/>
          <w:sz w:val="24"/>
          <w:u w:val="wave"/>
        </w:rPr>
        <w:t>宣讲员平易的话语，幽默的口吻以及宣讲内容十分接地气，导致收看直播的群众既听得进又记得牢。</w:t>
      </w:r>
    </w:p>
    <w:p w:rsidR="0067211B" w:rsidRPr="0006322F" w:rsidRDefault="00605532" w:rsidP="0006322F">
      <w:pPr>
        <w:shd w:val="clear" w:color="auto" w:fill="FFFFFF"/>
        <w:spacing w:line="360" w:lineRule="auto"/>
        <w:ind w:firstLine="420"/>
        <w:jc w:val="left"/>
        <w:textAlignment w:val="center"/>
        <w:rPr>
          <w:sz w:val="24"/>
        </w:rPr>
      </w:pPr>
      <w:r w:rsidRPr="0006322F">
        <w:rPr>
          <w:rFonts w:ascii="楷体" w:eastAsia="楷体" w:hAnsi="楷体" w:cs="楷体"/>
          <w:sz w:val="24"/>
        </w:rPr>
        <w:t>传统文化展现传统节日，传统节日传承传统文化。</w:t>
      </w:r>
      <w:r w:rsidRPr="0006322F">
        <w:rPr>
          <w:rFonts w:ascii="楷体" w:eastAsia="楷体" w:hAnsi="楷体" w:cs="楷体"/>
          <w:sz w:val="24"/>
          <w:u w:val="single"/>
        </w:rPr>
        <w:t>剪纸灯谜，描绘城乡风物；秧歌花鼓，传播时代精神。</w:t>
      </w:r>
      <w:r w:rsidRPr="0006322F">
        <w:rPr>
          <w:rFonts w:ascii="楷体" w:eastAsia="楷体" w:hAnsi="楷体" w:cs="楷体"/>
          <w:sz w:val="24"/>
        </w:rPr>
        <w:t>火树银花踏歌行，古风新韵颂文明，一席________的文明盛宴，让市民近距离感受到传统文化的深厚魅力和传统节日的浓厚氛围。</w:t>
      </w:r>
    </w:p>
    <w:p w:rsidR="0006322F" w:rsidRDefault="00605532" w:rsidP="0006322F">
      <w:pPr>
        <w:shd w:val="clear" w:color="auto" w:fill="FFFFFF"/>
        <w:spacing w:line="360" w:lineRule="auto"/>
        <w:jc w:val="left"/>
        <w:textAlignment w:val="center"/>
        <w:rPr>
          <w:sz w:val="24"/>
        </w:rPr>
        <w:sectPr w:rsidR="0006322F">
          <w:pgSz w:w="11906" w:h="16838"/>
          <w:pgMar w:top="1417" w:right="1077" w:bottom="1417" w:left="1077" w:header="708" w:footer="708" w:gutter="0"/>
          <w:cols w:space="708"/>
        </w:sectPr>
      </w:pPr>
      <w:r w:rsidRPr="0006322F">
        <w:rPr>
          <w:sz w:val="24"/>
        </w:rPr>
        <w:t>20</w:t>
      </w:r>
      <w:r w:rsidRPr="0006322F">
        <w:rPr>
          <w:sz w:val="24"/>
        </w:rPr>
        <w:t>．文中画横线的句子使用了对偶的修辞手法，请简要分析其构成和表达效果。</w:t>
      </w:r>
    </w:p>
    <w:p w:rsidR="00023663" w:rsidRDefault="00023663" w:rsidP="00540D4B">
      <w:bookmarkStart w:id="0" w:name="_GoBack"/>
      <w:bookmarkEnd w:id="0"/>
    </w:p>
    <w:sectPr w:rsidR="0002366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4E" w:rsidRDefault="00605532">
      <w:r>
        <w:separator/>
      </w:r>
    </w:p>
  </w:endnote>
  <w:endnote w:type="continuationSeparator" w:id="0">
    <w:p w:rsidR="003F4A4E" w:rsidRDefault="0060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4E" w:rsidRDefault="00605532">
      <w:r>
        <w:separator/>
      </w:r>
    </w:p>
  </w:footnote>
  <w:footnote w:type="continuationSeparator" w:id="0">
    <w:p w:rsidR="003F4A4E" w:rsidRDefault="00605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23663"/>
    <w:rsid w:val="0006322F"/>
    <w:rsid w:val="00111792"/>
    <w:rsid w:val="00190124"/>
    <w:rsid w:val="003A3A8B"/>
    <w:rsid w:val="003F4A4E"/>
    <w:rsid w:val="004151FC"/>
    <w:rsid w:val="00540D4B"/>
    <w:rsid w:val="00605532"/>
    <w:rsid w:val="0064072E"/>
    <w:rsid w:val="0067211B"/>
    <w:rsid w:val="00793870"/>
    <w:rsid w:val="0085603E"/>
    <w:rsid w:val="00967161"/>
    <w:rsid w:val="009A07AF"/>
    <w:rsid w:val="00A843D3"/>
    <w:rsid w:val="00B735A2"/>
    <w:rsid w:val="00BA0FED"/>
    <w:rsid w:val="00BC0F9D"/>
    <w:rsid w:val="00C02FC6"/>
    <w:rsid w:val="00DD0412"/>
    <w:rsid w:val="00E60A9C"/>
    <w:rsid w:val="00EB3030"/>
    <w:rsid w:val="00F7113A"/>
    <w:rsid w:val="00FD5936"/>
    <w:rsid w:val="01D2770D"/>
    <w:rsid w:val="025C34C7"/>
    <w:rsid w:val="0CF602B9"/>
    <w:rsid w:val="10B97633"/>
    <w:rsid w:val="113A3C3F"/>
    <w:rsid w:val="161B1C63"/>
    <w:rsid w:val="190A3122"/>
    <w:rsid w:val="1A4B621C"/>
    <w:rsid w:val="1A952EBF"/>
    <w:rsid w:val="1BA72735"/>
    <w:rsid w:val="23AD7381"/>
    <w:rsid w:val="246758CC"/>
    <w:rsid w:val="2B8A6CBF"/>
    <w:rsid w:val="2BB31EE6"/>
    <w:rsid w:val="334E7B80"/>
    <w:rsid w:val="37895702"/>
    <w:rsid w:val="3BCB453B"/>
    <w:rsid w:val="3CD17AE9"/>
    <w:rsid w:val="417E204F"/>
    <w:rsid w:val="482B1FD4"/>
    <w:rsid w:val="4D0E7126"/>
    <w:rsid w:val="4ED67027"/>
    <w:rsid w:val="4FF46367"/>
    <w:rsid w:val="63903DE6"/>
    <w:rsid w:val="663B4395"/>
    <w:rsid w:val="6DB72DDF"/>
    <w:rsid w:val="707D6D2F"/>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323</Words>
  <Characters>1847</Characters>
  <Application>Microsoft Office Word</Application>
  <DocSecurity>0</DocSecurity>
  <Lines>15</Lines>
  <Paragraphs>4</Paragraphs>
  <ScaleCrop>false</ScaleCrop>
  <Manager>加微信：Minzimin001</Manager>
  <Company>加微信：Minzimin001</Company>
  <LinksUpToDate>false</LinksUpToDate>
  <CharactersWithSpaces>2166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